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D52" w:rsidRPr="006A2D52" w:rsidRDefault="006A2D52" w:rsidP="006A2D52">
      <w:pPr>
        <w:spacing w:before="0" w:beforeAutospacing="0" w:after="0" w:afterAutospacing="0" w:line="420" w:lineRule="atLeast"/>
        <w:jc w:val="left"/>
        <w:textAlignment w:val="bottom"/>
        <w:outlineLvl w:val="1"/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</w:pPr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La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strage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 di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Barletta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 di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tredici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anni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 fa: per non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dimenticare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.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Saluti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dal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 xml:space="preserve"> </w:t>
      </w:r>
      <w:proofErr w:type="spellStart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Circolo</w:t>
      </w:r>
      <w:proofErr w:type="spellEnd"/>
      <w:r w:rsidRPr="006A2D52">
        <w:rPr>
          <w:rFonts w:ascii="Helvetica" w:eastAsia="Times New Roman" w:hAnsi="Helvetica" w:cs="Helvetica"/>
          <w:color w:val="1F1F1F"/>
          <w:sz w:val="36"/>
          <w:szCs w:val="36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70" w:lineRule="atLeast"/>
        <w:jc w:val="left"/>
        <w:textAlignment w:val="bottom"/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</w:pPr>
      <w:r w:rsidRPr="006A2D52"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  <w:t>Recibidos</w:t>
      </w:r>
    </w:p>
    <w:p w:rsidR="006A2D52" w:rsidRPr="006A2D52" w:rsidRDefault="006A2D52" w:rsidP="006A2D52">
      <w:pPr>
        <w:spacing w:before="0" w:beforeAutospacing="0" w:after="0" w:afterAutospacing="0" w:line="270" w:lineRule="atLeast"/>
        <w:jc w:val="left"/>
        <w:textAlignment w:val="bottom"/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</w:pPr>
      <w:r w:rsidRPr="006A2D52"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  <w:t>Buscar todos los mensajes con la etiqueta Recibidos</w:t>
      </w:r>
    </w:p>
    <w:p w:rsidR="006A2D52" w:rsidRPr="006A2D52" w:rsidRDefault="006A2D52" w:rsidP="006A2D52">
      <w:pPr>
        <w:spacing w:before="0" w:beforeAutospacing="0" w:after="0" w:afterAutospacing="0" w:line="270" w:lineRule="atLeast"/>
        <w:jc w:val="left"/>
        <w:textAlignment w:val="bottom"/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</w:pPr>
      <w:r w:rsidRPr="006A2D52"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  <w:t>Eliminar etiqueta Recibidos de esta conversación</w:t>
      </w:r>
    </w:p>
    <w:p w:rsidR="006A2D52" w:rsidRPr="006A2D52" w:rsidRDefault="006A2D52" w:rsidP="006A2D52">
      <w:pPr>
        <w:spacing w:before="0" w:beforeAutospacing="0" w:after="240" w:afterAutospacing="0" w:line="240" w:lineRule="auto"/>
        <w:jc w:val="left"/>
        <w:textAlignment w:val="bottom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6A2D52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es-ES"/>
        </w:rPr>
        <w:drawing>
          <wp:inline distT="0" distB="0" distL="0" distR="0">
            <wp:extent cx="381000" cy="381000"/>
            <wp:effectExtent l="0" t="0" r="0" b="0"/>
            <wp:docPr id="7" name="Imagen 7" descr="https://lh3.googleusercontent.com/cm/AGPWSu8IkjS1DkXKMqQEFrRBaSdRdH72jrpl_1llSQGwb6xY_qvN5v9Y2yv5aQCloikR6Qt9kg=s40-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rr_4-e" descr="https://lh3.googleusercontent.com/cm/AGPWSu8IkjS1DkXKMqQEFrRBaSdRdH72jrpl_1llSQGwb6xY_qvN5v9Y2yv5aQCloikR6Qt9kg=s40-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5"/>
        <w:gridCol w:w="2588"/>
        <w:gridCol w:w="7"/>
        <w:gridCol w:w="14"/>
      </w:tblGrid>
      <w:tr w:rsidR="006A2D52" w:rsidRPr="006A2D52" w:rsidTr="006A2D52">
        <w:tc>
          <w:tcPr>
            <w:tcW w:w="4779" w:type="dxa"/>
            <w:noWrap/>
            <w:hideMark/>
          </w:tcPr>
          <w:tbl>
            <w:tblPr>
              <w:tblW w:w="477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79"/>
            </w:tblGrid>
            <w:tr w:rsidR="006A2D52" w:rsidRPr="006A2D52">
              <w:tc>
                <w:tcPr>
                  <w:tcW w:w="0" w:type="auto"/>
                  <w:vAlign w:val="center"/>
                  <w:hideMark/>
                </w:tcPr>
                <w:p w:rsidR="006A2D52" w:rsidRPr="006A2D52" w:rsidRDefault="006A2D52" w:rsidP="006A2D52">
                  <w:pPr>
                    <w:spacing w:line="300" w:lineRule="atLeast"/>
                    <w:jc w:val="lef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z w:val="27"/>
                      <w:szCs w:val="27"/>
                      <w:lang w:eastAsia="es-ES"/>
                    </w:rPr>
                  </w:pPr>
                  <w:r w:rsidRPr="006A2D52">
                    <w:rPr>
                      <w:rFonts w:ascii="Helvetica" w:eastAsia="Times New Roman" w:hAnsi="Helvetica" w:cs="Helvetica"/>
                      <w:b/>
                      <w:bCs/>
                      <w:color w:val="1F1F1F"/>
                      <w:sz w:val="27"/>
                      <w:szCs w:val="27"/>
                      <w:lang w:eastAsia="es-ES"/>
                    </w:rPr>
                    <w:t>circ.pro.g.landonio@tiscali.it</w:t>
                  </w:r>
                </w:p>
              </w:tc>
            </w:tr>
          </w:tbl>
          <w:p w:rsidR="006A2D52" w:rsidRPr="006A2D52" w:rsidRDefault="006A2D52" w:rsidP="006A2D52">
            <w:pPr>
              <w:spacing w:before="0" w:beforeAutospacing="0" w:after="0" w:afterAutospacing="0" w:line="300" w:lineRule="atLeast"/>
              <w:jc w:val="left"/>
              <w:rPr>
                <w:rFonts w:ascii="Helvetica" w:eastAsia="Times New Roman" w:hAnsi="Helvetica" w:cs="Helvetica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noWrap/>
            <w:hideMark/>
          </w:tcPr>
          <w:p w:rsidR="006A2D52" w:rsidRPr="006A2D52" w:rsidRDefault="006A2D52" w:rsidP="006A2D52">
            <w:pPr>
              <w:spacing w:before="0" w:beforeAutospacing="0" w:after="0" w:afterAutospacing="0" w:line="240" w:lineRule="auto"/>
              <w:jc w:val="right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ES"/>
              </w:rPr>
            </w:pPr>
            <w:r w:rsidRPr="006A2D52">
              <w:rPr>
                <w:rFonts w:ascii="Helvetica" w:eastAsia="Times New Roman" w:hAnsi="Helvetica" w:cs="Helvetica"/>
                <w:noProof/>
                <w:color w:val="222222"/>
                <w:sz w:val="24"/>
                <w:szCs w:val="24"/>
                <w:lang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6" name="Imagen 6" descr="Adjun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jun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2D52">
              <w:rPr>
                <w:rFonts w:ascii="Helvetica" w:eastAsia="Times New Roman" w:hAnsi="Helvetica" w:cs="Helvetica"/>
                <w:color w:val="5E5E5E"/>
                <w:sz w:val="24"/>
                <w:szCs w:val="24"/>
                <w:lang w:eastAsia="es-ES"/>
              </w:rPr>
              <w:t>lun, 7 oct, 5:57 p.m.</w:t>
            </w:r>
          </w:p>
        </w:tc>
        <w:tc>
          <w:tcPr>
            <w:tcW w:w="0" w:type="auto"/>
            <w:noWrap/>
            <w:hideMark/>
          </w:tcPr>
          <w:p w:rsidR="006A2D52" w:rsidRPr="006A2D52" w:rsidRDefault="006A2D52" w:rsidP="006A2D52">
            <w:pPr>
              <w:spacing w:before="0" w:beforeAutospacing="0" w:after="0" w:afterAutospacing="0" w:line="240" w:lineRule="auto"/>
              <w:jc w:val="right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6A2D52" w:rsidRPr="006A2D52" w:rsidRDefault="006A2D52" w:rsidP="006A2D52">
            <w:pPr>
              <w:spacing w:before="0" w:beforeAutospacing="0" w:after="0" w:afterAutospacing="0" w:line="270" w:lineRule="atLeast"/>
              <w:rPr>
                <w:rFonts w:ascii="Helvetica" w:eastAsia="Times New Roman" w:hAnsi="Helvetica" w:cs="Helvetica"/>
                <w:color w:val="B8B8B8"/>
                <w:sz w:val="24"/>
                <w:szCs w:val="24"/>
                <w:lang w:eastAsia="es-ES"/>
              </w:rPr>
            </w:pPr>
            <w:r w:rsidRPr="006A2D52">
              <w:rPr>
                <w:rFonts w:ascii="Helvetica" w:eastAsia="Times New Roman" w:hAnsi="Helvetica" w:cs="Helvetica"/>
                <w:noProof/>
                <w:color w:val="B8B8B8"/>
                <w:sz w:val="24"/>
                <w:szCs w:val="24"/>
                <w:lang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5" name="Imagen 5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D52" w:rsidRPr="006A2D52" w:rsidRDefault="006A2D52" w:rsidP="006A2D52">
            <w:pPr>
              <w:spacing w:before="0" w:beforeAutospacing="0" w:after="0" w:afterAutospacing="0" w:line="270" w:lineRule="atLeast"/>
              <w:rPr>
                <w:rFonts w:ascii="Helvetica" w:eastAsia="Times New Roman" w:hAnsi="Helvetica" w:cs="Helvetica"/>
                <w:color w:val="444444"/>
                <w:sz w:val="24"/>
                <w:szCs w:val="24"/>
                <w:lang w:eastAsia="es-ES"/>
              </w:rPr>
            </w:pPr>
            <w:r w:rsidRPr="006A2D52">
              <w:rPr>
                <w:rFonts w:ascii="Helvetica" w:eastAsia="Times New Roman" w:hAnsi="Helvetica" w:cs="Helvetica"/>
                <w:noProof/>
                <w:color w:val="444444"/>
                <w:sz w:val="24"/>
                <w:szCs w:val="24"/>
                <w:lang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4" name="Imagen 4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D52" w:rsidRPr="006A2D52" w:rsidRDefault="006A2D52" w:rsidP="006A2D52">
            <w:pPr>
              <w:spacing w:before="0" w:beforeAutospacing="0" w:after="0" w:afterAutospacing="0" w:line="270" w:lineRule="atLeast"/>
              <w:rPr>
                <w:rFonts w:ascii="Helvetica" w:eastAsia="Times New Roman" w:hAnsi="Helvetica" w:cs="Helvetica"/>
                <w:color w:val="444444"/>
                <w:sz w:val="24"/>
                <w:szCs w:val="24"/>
                <w:lang w:eastAsia="es-ES"/>
              </w:rPr>
            </w:pPr>
            <w:r w:rsidRPr="006A2D52">
              <w:rPr>
                <w:rFonts w:ascii="Helvetica" w:eastAsia="Times New Roman" w:hAnsi="Helvetica" w:cs="Helvetica"/>
                <w:noProof/>
                <w:color w:val="444444"/>
                <w:sz w:val="24"/>
                <w:szCs w:val="24"/>
                <w:lang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3" name="Imagen 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2D52" w:rsidRPr="006A2D52" w:rsidTr="006A2D52">
        <w:tc>
          <w:tcPr>
            <w:tcW w:w="0" w:type="auto"/>
            <w:gridSpan w:val="3"/>
            <w:vAlign w:val="center"/>
            <w:hideMark/>
          </w:tcPr>
          <w:tbl>
            <w:tblPr>
              <w:tblW w:w="91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20"/>
            </w:tblGrid>
            <w:tr w:rsidR="006A2D52" w:rsidRPr="006A2D52">
              <w:tc>
                <w:tcPr>
                  <w:tcW w:w="0" w:type="auto"/>
                  <w:noWrap/>
                  <w:vAlign w:val="center"/>
                  <w:hideMark/>
                </w:tcPr>
                <w:p w:rsidR="006A2D52" w:rsidRPr="006A2D52" w:rsidRDefault="006A2D52" w:rsidP="006A2D52">
                  <w:pPr>
                    <w:spacing w:before="0" w:beforeAutospacing="0" w:after="0" w:afterAutospacing="0" w:line="300" w:lineRule="atLeast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6A2D52">
                    <w:rPr>
                      <w:rFonts w:ascii="Helvetica" w:eastAsia="Times New Roman" w:hAnsi="Helvetica" w:cs="Helvetica"/>
                      <w:color w:val="5E5E5E"/>
                      <w:sz w:val="24"/>
                      <w:szCs w:val="24"/>
                      <w:lang w:eastAsia="es-ES"/>
                    </w:rPr>
                    <w:t>para</w:t>
                  </w:r>
                </w:p>
                <w:p w:rsidR="006A2D52" w:rsidRPr="006A2D52" w:rsidRDefault="006A2D52" w:rsidP="006A2D52">
                  <w:pPr>
                    <w:spacing w:before="0" w:beforeAutospacing="0" w:after="0" w:afterAutospacing="0" w:line="300" w:lineRule="atLeast"/>
                    <w:jc w:val="left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6A2D5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" name="Imagen 2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A2D52" w:rsidRPr="006A2D52" w:rsidRDefault="006A2D52" w:rsidP="006A2D52">
            <w:pPr>
              <w:spacing w:before="0" w:beforeAutospacing="0" w:after="0" w:afterAutospacing="0" w:line="240" w:lineRule="auto"/>
              <w:jc w:val="left"/>
              <w:rPr>
                <w:rFonts w:ascii="Helvetica" w:eastAsia="Times New Roman" w:hAnsi="Helvetica" w:cs="Helvetica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A2D52" w:rsidRPr="006A2D52" w:rsidRDefault="006A2D52" w:rsidP="006A2D52">
            <w:pPr>
              <w:spacing w:before="0" w:beforeAutospacing="0" w:after="0" w:afterAutospacing="0" w:line="240" w:lineRule="auto"/>
              <w:jc w:val="left"/>
              <w:rPr>
                <w:rFonts w:ascii="Helvetica" w:eastAsia="Times New Roman" w:hAnsi="Helvetica" w:cs="Helvetica"/>
                <w:color w:val="444444"/>
                <w:sz w:val="24"/>
                <w:szCs w:val="24"/>
                <w:lang w:eastAsia="es-ES"/>
              </w:rPr>
            </w:pPr>
          </w:p>
        </w:tc>
      </w:tr>
    </w:tbl>
    <w:p w:rsidR="006A2D52" w:rsidRPr="006A2D52" w:rsidRDefault="006A2D52" w:rsidP="006A2D52">
      <w:pPr>
        <w:shd w:val="clear" w:color="auto" w:fill="F8FAFD"/>
        <w:spacing w:before="120" w:beforeAutospacing="0" w:after="120" w:afterAutospacing="0" w:line="240" w:lineRule="auto"/>
        <w:jc w:val="left"/>
        <w:textAlignment w:val="bottom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6A2D52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Traducir al español</w:t>
      </w: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DAL SITO:   </w:t>
      </w:r>
      <w:hyperlink r:id="rId6" w:tgtFrame="_blank" w:history="1">
        <w:r w:rsidRPr="006A2D52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es-ES"/>
          </w:rPr>
          <w:t>barlettaweb24.it</w:t>
        </w:r>
      </w:hyperlink>
    </w:p>
    <w:p w:rsidR="006A2D52" w:rsidRPr="006A2D52" w:rsidRDefault="006A2D52" w:rsidP="006A2D52">
      <w:pPr>
        <w:spacing w:line="240" w:lineRule="auto"/>
        <w:jc w:val="left"/>
        <w:textAlignment w:val="bottom"/>
        <w:outlineLvl w:val="0"/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  <w:lang w:eastAsia="es-ES"/>
        </w:rPr>
      </w:pPr>
      <w:r w:rsidRPr="006A2D52">
        <w:rPr>
          <w:rFonts w:ascii="Arial" w:eastAsia="Times New Roman" w:hAnsi="Arial" w:cs="Arial"/>
          <w:b/>
          <w:bCs/>
          <w:color w:val="222222"/>
          <w:kern w:val="36"/>
          <w:sz w:val="24"/>
          <w:szCs w:val="24"/>
          <w:lang w:eastAsia="es-ES"/>
        </w:rPr>
        <w:t> 03/10/2024</w:t>
      </w:r>
    </w:p>
    <w:p w:rsidR="006A2D52" w:rsidRPr="006A2D52" w:rsidRDefault="006A2D52" w:rsidP="006A2D52">
      <w:pPr>
        <w:spacing w:line="240" w:lineRule="auto"/>
        <w:jc w:val="left"/>
        <w:textAlignment w:val="bottom"/>
        <w:outlineLvl w:val="0"/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  <w:lang w:eastAsia="es-ES"/>
        </w:rPr>
      </w:pP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ricorda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crollo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via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Roma: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tredici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anni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</w:t>
      </w:r>
      <w:proofErr w:type="gram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fa</w:t>
      </w:r>
      <w:proofErr w:type="gram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la tragedia che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sconvolse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kern w:val="36"/>
          <w:sz w:val="36"/>
          <w:szCs w:val="36"/>
          <w:lang w:eastAsia="es-ES"/>
        </w:rPr>
        <w:t>città</w:t>
      </w:r>
      <w:proofErr w:type="spellEnd"/>
    </w:p>
    <w:p w:rsidR="006A2D52" w:rsidRPr="006A2D52" w:rsidRDefault="006A2D52" w:rsidP="006A2D52">
      <w:pPr>
        <w:spacing w:before="0" w:beforeAutospacing="0"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Questa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mattina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cerimonia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commemorativa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memoria e monito per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futuro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Sono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passati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tredici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anni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quel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tragico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3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ottobre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2011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quando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una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palazzina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situata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in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via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Roma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 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crollò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improvvisamente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su sé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stessa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portando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via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la vita di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cinque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giovani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donne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.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  <w:t xml:space="preserve">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morire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sotto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macerie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furono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Antonella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Zaza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Matilde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Doronzo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Giovanna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Sardaro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e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Tina Ceci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operaie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laboratorio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tessile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situato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nel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seminterrato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dello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stabile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crollato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insieme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Maria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Cinquepalmi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la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figlia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14enne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titolari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dell’opificio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che si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trovava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per caso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nel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laboratorio.</w:t>
      </w: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città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non ha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mai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dimenticato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sue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vittime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ricordo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quella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drammatica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giornata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è ancora vivo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nella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memoria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collettiva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tutti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Come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ogni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anno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3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ottobre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alle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12:21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ora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esatta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crollo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la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città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si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ferma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per un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minuto di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silenzio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 in memoria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delle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donne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scomparse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Questa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mattina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sul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luogo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della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tragedia si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sono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riuniti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sindaco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Cosimo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Cannito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Prefetto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Andria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Trani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Silvana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D’Agostino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i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rappresentanti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dell’Amministrazione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Comunale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 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delle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istituzioni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 Una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commemorazione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ufficiale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con una 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simbolica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deposizione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fiori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per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ricordare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cinque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vite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spezzate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dal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crollo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anche per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riflettere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sulla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necessità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prevenire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simili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disastri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 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lastRenderedPageBreak/>
        <w:br/>
      </w:r>
      <w:proofErr w:type="gram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link</w:t>
      </w:r>
      <w:proofErr w:type="gram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: 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fldChar w:fldCharType="begin"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instrText xml:space="preserve"> HYPERLINK "https://barlettaweb24.it/barletta-ricorda-il-crollo-di-via-roma-tredici-anni-fa-la-tragedia-che-sconvolse-la-citta/" \o "Barletta ricorda il crollo di via Roma: tredici anni fa la tragedia che sconvolse la città" \t "_blank" </w:instrTex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fldChar w:fldCharType="separate"/>
      </w:r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ricorda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crollo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via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Roma: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tredici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anni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fa la tragedia che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sconvolse</w:t>
      </w:r>
      <w:proofErr w:type="spellEnd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1155CC"/>
          <w:sz w:val="28"/>
          <w:szCs w:val="28"/>
          <w:u w:val="single"/>
          <w:lang w:eastAsia="es-ES"/>
        </w:rPr>
        <w:t>città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fldChar w:fldCharType="end"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 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------------------------------------------------------------------------------------------------------------------------------------------------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-------------------------------------------</w:t>
      </w: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CIRCOLO DI INIZIATIVA PROLETARIA </w:t>
      </w:r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br/>
        <w:t>GIANCARLO LANDONIO </w:t>
      </w:r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br/>
        <w:t>VIA STOPPANI</w:t>
      </w:r>
      <w:proofErr w:type="gramStart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,15</w:t>
      </w:r>
      <w:proofErr w:type="gramEnd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 xml:space="preserve"> -21052 BUSTO ARSIZIO –VA- </w:t>
      </w:r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br/>
        <w:t>(</w:t>
      </w:r>
      <w:proofErr w:type="spellStart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Quart</w:t>
      </w:r>
      <w:proofErr w:type="spellEnd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 xml:space="preserve">. </w:t>
      </w:r>
      <w:proofErr w:type="spellStart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Sant’Anna</w:t>
      </w:r>
      <w:proofErr w:type="spellEnd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dietro</w:t>
      </w:r>
      <w:proofErr w:type="spellEnd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piazza</w:t>
      </w:r>
      <w:proofErr w:type="spellEnd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principale</w:t>
      </w:r>
      <w:proofErr w:type="spellEnd"/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t>) </w:t>
      </w:r>
      <w:r w:rsidRPr="006A2D52">
        <w:rPr>
          <w:rFonts w:ascii="Arial" w:eastAsia="Times New Roman" w:hAnsi="Arial" w:cs="Arial"/>
          <w:b/>
          <w:bCs/>
          <w:color w:val="000080"/>
          <w:sz w:val="27"/>
          <w:szCs w:val="27"/>
          <w:lang w:eastAsia="es-ES"/>
        </w:rPr>
        <w:br/>
        <w:t>e-mail: </w:t>
      </w:r>
      <w:hyperlink r:id="rId7" w:tgtFrame="_blank" w:history="1">
        <w:r w:rsidRPr="006A2D52">
          <w:rPr>
            <w:rFonts w:ascii="Arial" w:eastAsia="Times New Roman" w:hAnsi="Arial" w:cs="Arial"/>
            <w:b/>
            <w:bCs/>
            <w:color w:val="000080"/>
            <w:sz w:val="27"/>
            <w:szCs w:val="27"/>
            <w:u w:val="single"/>
            <w:lang w:eastAsia="es-ES"/>
          </w:rPr>
          <w:t>circ.pro.g.landonio@tiscali.it</w:t>
        </w:r>
      </w:hyperlink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---------------------------------------------------------------------------------------------</w:t>
      </w:r>
      <w:proofErr w:type="spellStart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>Archivio</w:t>
      </w:r>
      <w:proofErr w:type="spellEnd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>giornali</w:t>
      </w:r>
      <w:proofErr w:type="spellEnd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>diffusi</w:t>
      </w:r>
      <w:proofErr w:type="spellEnd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 xml:space="preserve"> in prov. di Varese </w:t>
      </w:r>
      <w:proofErr w:type="spellStart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>nel</w:t>
      </w:r>
      <w:proofErr w:type="spellEnd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 xml:space="preserve"> 2012. Anche in </w:t>
      </w:r>
      <w:proofErr w:type="spellStart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>allegato</w:t>
      </w:r>
      <w:proofErr w:type="spellEnd"/>
      <w:r w:rsidRPr="006A2D5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s-ES"/>
        </w:rPr>
        <w:t xml:space="preserve"> PDF.</w:t>
      </w: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A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pagina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12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(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Indice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: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feroce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riassetto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mercato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pag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 1-7 - La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legge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Severino non «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svuota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» le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carceri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le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moltiplica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all’esterno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8 -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L’unica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arma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delle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donne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contro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«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femminicidio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» è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l’organizzazione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9 -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primo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sciopero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generale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contro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governo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Monti, 10 - Nota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sullo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sciopero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FIOM, 10 - Per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salario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minimo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garantito, 11 -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 La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strage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delle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operaie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, pag.12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 - Si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acuisce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lotta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alla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Esselunga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Pioltello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13 - NO TAV e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movimento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rivoluzionario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14 - La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Comune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Parigi</w:t>
      </w:r>
      <w:proofErr w:type="spellEnd"/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15-16)</w:t>
      </w: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   </w:t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       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br/>
        <w:t xml:space="preserve">LA RIVOLUZIONE COMUNISTA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Febbraio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-Marzo 2012</w:t>
      </w:r>
    </w:p>
    <w:p w:rsidR="006A2D52" w:rsidRPr="006A2D52" w:rsidRDefault="006A2D52" w:rsidP="006A2D52">
      <w:pPr>
        <w:spacing w:before="0" w:beforeAutospacing="0"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br/>
        <w:t xml:space="preserve">- La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>strage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>delle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>operaie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7"/>
          <w:szCs w:val="27"/>
          <w:lang w:eastAsia="es-ES"/>
        </w:rPr>
        <w:t>, 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3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ottobre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2011 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mezzogiorno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nella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centrale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Roma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un edificio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piani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si è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sbriciolato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.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Sotto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macerie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rimaste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sep</w:t>
      </w:r>
      <w:bookmarkStart w:id="0" w:name="_GoBack"/>
      <w:bookmarkEnd w:id="0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olte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10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operaie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stavano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lavorando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maglificio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che si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trovava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nello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scantinato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stabile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. 4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lavoratrici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morte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: Tina Ceci di 37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anni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; Matilde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Doronzo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32; Giovanna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Dardaro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30;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Antonella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Zara di 36. Con loro è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morta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figlia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quattordicenne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del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proprietario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del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maglificio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Maria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Cinquepalmi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che era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appena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arrivata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laboratorio.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strage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non è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avvenuta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 caso. Da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giorni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inquilini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dell’edificio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crollato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lamentavano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continui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scricchiolii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denunciavano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formazione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vistose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crepe a causa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palazzina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attigua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30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settembre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su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pressante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richiesta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degli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inquilini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l’Ufficio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Tecnico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 del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Comune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aveva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compiuto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un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sopralluogo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non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aveva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ordinato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né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sospensione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opere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né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messa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sicurezza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stabile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crollato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malgrado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fosse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evidente che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 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veniva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contrasto </w:t>
      </w: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lastRenderedPageBreak/>
        <w:t xml:space="preserve">con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direttive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 date dallo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stesso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Ufficio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Tecnico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 e con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qualsiasi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regola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prudenza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fretta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pericolosità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con cui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sono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eseguiti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demolizione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l’omissione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qualsiasi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controllo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medesimi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è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logica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conseguenza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degli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appetiti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immobiliari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che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hanno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aggredito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centro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storico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dove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proprietari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costruttori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edili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premono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demolire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alla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«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sans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façon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»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vecchi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edifici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locati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famiglie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proletarie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sotto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sfratto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costruire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case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lusso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(1).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Ci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troviamo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quindi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davanti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ad una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morte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proletaria per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due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ragioni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Primo, perché, prima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essere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una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strage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strage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è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conseguenza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drammatica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sociale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del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proletariato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locale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immigrato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nelle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città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: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costretto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vivere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case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fatiscenti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dalle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quali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viene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sfrattato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far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posto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trasformazioni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urbane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all’avanzata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senza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scrupoli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speculazione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immobiliare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aggredisce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centri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storici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vecchi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quartieri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popolari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,– con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complicità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degli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amministratori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locali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-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mettendo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conto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profitti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perdite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pericolo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vita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degli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abitanti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Secondo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perché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strage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squarcia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velo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sulle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attuali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schiavistiche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imposte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dal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padronato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italiano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agli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operai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in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particolare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operaie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Come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avviene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Italia, non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solo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al sud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anche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nella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“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civilissima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”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nell’avanzata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metropoli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milanese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operaie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stavano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lavorando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in uno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scantinato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posto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uno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stabile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fatiscente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macchinari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obsoleti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 per una paga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oraria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inferiore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 4 Euro,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senza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alcuna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misura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sicurezza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con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flessibilità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necessaria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soddisfare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lastRenderedPageBreak/>
        <w:t>qualsiasi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commessa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del sistema moda: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è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un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esempio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del dumping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sociale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che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avvicina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sud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nord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Italia al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modello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cinese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e 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segna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vita,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di permanente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pericolo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schiavismo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salariale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non solo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degli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immigrati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anche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giovani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soprattutto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giovani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donne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meridionali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non solo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meridionali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Essendo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questa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classe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è un insulto per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lavoratrici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coro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ipocrita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sulla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insicurezza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la miseria del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che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si è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levato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su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stampa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nazionale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dopo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strage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Barletta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così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come è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insultante la visita,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avvenuta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3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novembre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 del Presidente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Napolitano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luogo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dell’omicidio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lavoratrici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: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propagandista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massimo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competitività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Sistema Italia,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sacrifici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operai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profitto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banche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 non ha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perso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l’occasione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versare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lacrime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coccodrillo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donne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giovani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proletarie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locali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ed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immigrate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non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possono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continuare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 farsi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prendere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giro da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padroni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grandi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piccoli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dai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loro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servi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politici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uniti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ricattare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schiavizzare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man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bassa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gratuito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coperti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dalle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istituzioni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che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reggono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loro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sacco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 Non si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può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ogni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volta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piangere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morti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denunciare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disumane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indignitose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Anche se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siamo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un momento di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crisi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come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questo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dove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intere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fabbriche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vengono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chiuse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saltano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gli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equilibri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familiari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accettare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lavorare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senza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sicurezza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 3-4 euro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l’ora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pensando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aiutare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famiglia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sbarcare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lunario, proprio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questa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logica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“sacrificio 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costi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” alimenta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sfruttamento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schiavistico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lastRenderedPageBreak/>
        <w:t>permette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padroni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imporre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mortali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mette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ginocchio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lavoratrici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spiana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strada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ancora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più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disumane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alla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forza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giovanile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Noi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non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siamo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crisi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!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E’il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sistema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finanziario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che è in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piena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crisi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vuole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uscire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addossando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costi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speculazioni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suoi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sporchi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affari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sulle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spalle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donne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giovani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pensionati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 E per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fare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questo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ingaggia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una vera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propria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guerra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contro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masse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popolari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E’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logico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indispensabile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che 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questa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guerra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bisogna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rispondere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modo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adeguato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con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l’organizzazione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politica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classe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rivoluzionaria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Bisogna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organizzarsi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imporre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condizioni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vita e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dignitose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Rivendicare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salario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minimo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garantito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€ 1.250,00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mensili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intassabili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contro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ogni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forma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malpagato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precario,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flessibile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 a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chiamata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per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giovani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in cerca di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per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disoccupati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 in modo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da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assicurare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una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esistenza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dignitosa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alle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lavoratrici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ed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ostacolare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differenze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salariali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al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ribasso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uomini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donne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nord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sud.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Istituire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ogni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ambiente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comitati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ispettivi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operai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per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imporre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posti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sicuri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vivibili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.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Battersi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case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adeguate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dignitose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 per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lavoratori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le loro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famiglie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con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affitti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non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superiori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al 10% del salario,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contro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speculazioni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immobiliari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ruberie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affitti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stellari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.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Battersi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perché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tutti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servizi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: dalla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scuola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trasporti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dalle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mense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alla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sanità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siano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gratuiti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funzionanti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sicuri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(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Pinuccia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.)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br/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Note: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(1)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3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dicembre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2011 su ordine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della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Procura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Trani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posti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agli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lastRenderedPageBreak/>
        <w:t>arresti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domiciliari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titolare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2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dipendenti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Chiarulli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S.r.l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., 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effettuava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le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opere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proprietario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stabile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.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L’architetto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che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aveva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progettato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diretto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è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stato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interdetto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dalla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professione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imputati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disastro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colposo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,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omicidio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colposo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plurimo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.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indagati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6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tra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dirigenti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funzionari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dipendenti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del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Comune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 per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omissione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controlli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sopralluogo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E’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infatti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emerso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che la DIA per la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demolizione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era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scaduta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dal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31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gennaio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2011,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senza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essere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rinnovata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; 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il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piano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dei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lavori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demolizione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prevedeva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l’utilizzo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mezzi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manuali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di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piccole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dimensioni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,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con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puntellamenti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necessari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ad evitare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cedimenti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collassi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dell’edificio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confinante;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</w:t>
      </w:r>
      <w:proofErr w:type="spellEnd"/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che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queste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direttive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erano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state</w:t>
      </w:r>
      <w:proofErr w:type="spellEnd"/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completamente</w:t>
      </w:r>
      <w:proofErr w:type="gram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 xml:space="preserve"> </w:t>
      </w:r>
      <w:proofErr w:type="spellStart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ignorate</w:t>
      </w:r>
      <w:proofErr w:type="spellEnd"/>
      <w:r w:rsidRPr="006A2D52">
        <w:rPr>
          <w:rFonts w:ascii="Arial" w:eastAsia="Times New Roman" w:hAnsi="Arial" w:cs="Arial"/>
          <w:color w:val="222222"/>
          <w:sz w:val="27"/>
          <w:szCs w:val="27"/>
          <w:lang w:eastAsia="es-ES"/>
        </w:rPr>
        <w:t>.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br/>
        <w:t xml:space="preserve">Milano.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Ottobre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2011.</w:t>
      </w: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---------------------------------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Edizione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a cura di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br/>
        <w:t>RIVOLUZIONE COMUNISTA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br/>
        <w:t xml:space="preserve">SEDE CENTRALE: P.za </w:t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Morselli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3 - 20154 Milano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br/>
        <w:t>e-mail: </w:t>
      </w:r>
      <w:hyperlink r:id="rId8" w:tgtFrame="_blank" w:history="1">
        <w:r w:rsidRPr="006A2D52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  <w:lang w:eastAsia="es-ES"/>
          </w:rPr>
          <w:t>rivoluzionec@libero.it</w:t>
        </w:r>
      </w:hyperlink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br/>
      </w:r>
      <w:proofErr w:type="spellStart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Nuovo</w:t>
      </w:r>
      <w:proofErr w:type="spellEnd"/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 xml:space="preserve"> sito: </w:t>
      </w:r>
      <w:hyperlink r:id="rId9" w:tgtFrame="_blank" w:history="1">
        <w:r w:rsidRPr="006A2D52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  <w:lang w:eastAsia="es-ES"/>
          </w:rPr>
          <w:t>https://www.rivoluzionecomunista.org</w:t>
        </w:r>
      </w:hyperlink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 </w:t>
      </w:r>
      <w:r w:rsidRPr="006A2D52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------------------------------------------------------------------------------</w:t>
      </w:r>
    </w:p>
    <w:p w:rsidR="006A2D52" w:rsidRPr="006A2D52" w:rsidRDefault="006A2D52" w:rsidP="006A2D52">
      <w:pPr>
        <w:spacing w:before="0" w:beforeAutospacing="0"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before="0" w:beforeAutospacing="0"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2D52" w:rsidRPr="006A2D52" w:rsidRDefault="006A2D52" w:rsidP="006A2D52">
      <w:pPr>
        <w:spacing w:before="0" w:beforeAutospacing="0" w:after="24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  <w:r w:rsidRPr="006A2D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br/>
      </w:r>
    </w:p>
    <w:p w:rsidR="006A2D52" w:rsidRPr="006A2D52" w:rsidRDefault="006A2D52" w:rsidP="006A2D52">
      <w:pPr>
        <w:spacing w:before="0" w:beforeAutospacing="0" w:after="0" w:afterAutospacing="0" w:line="240" w:lineRule="auto"/>
        <w:jc w:val="left"/>
        <w:textAlignment w:val="bottom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2D52" w:rsidRPr="006A2D52" w:rsidRDefault="006A2D52" w:rsidP="006A2D52">
      <w:pPr>
        <w:spacing w:before="225" w:beforeAutospacing="0" w:after="0" w:afterAutospacing="0" w:line="300" w:lineRule="atLeast"/>
        <w:jc w:val="left"/>
        <w:textAlignment w:val="bottom"/>
        <w:rPr>
          <w:rFonts w:ascii="Helvetica" w:eastAsia="Times New Roman" w:hAnsi="Helvetica" w:cs="Helvetica"/>
          <w:b/>
          <w:bCs/>
          <w:sz w:val="24"/>
          <w:szCs w:val="24"/>
          <w:lang w:eastAsia="es-ES"/>
        </w:rPr>
      </w:pPr>
      <w:r w:rsidRPr="006A2D52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es-ES"/>
        </w:rPr>
        <w:t>Un archivo adjunto</w:t>
      </w:r>
      <w:r w:rsidRPr="006A2D52"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  <w:t xml:space="preserve"> • Analizado por </w:t>
      </w:r>
      <w:proofErr w:type="spellStart"/>
      <w:r w:rsidRPr="006A2D52"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  <w:t>Gmail</w:t>
      </w:r>
      <w:proofErr w:type="spellEnd"/>
    </w:p>
    <w:p w:rsidR="006A2D52" w:rsidRPr="006A2D52" w:rsidRDefault="006A2D52" w:rsidP="006A2D52">
      <w:pPr>
        <w:spacing w:before="0" w:beforeAutospacing="0" w:after="240" w:afterAutospacing="0" w:line="270" w:lineRule="atLeast"/>
        <w:textAlignment w:val="bottom"/>
        <w:rPr>
          <w:rFonts w:ascii="Times New Roman" w:eastAsia="Times New Roman" w:hAnsi="Times New Roman" w:cs="Times New Roman"/>
          <w:color w:val="444444"/>
          <w:sz w:val="24"/>
          <w:szCs w:val="24"/>
          <w:lang w:eastAsia="es-ES"/>
        </w:rPr>
      </w:pPr>
      <w:r w:rsidRPr="006A2D52">
        <w:rPr>
          <w:rFonts w:ascii="Times New Roman" w:eastAsia="Times New Roman" w:hAnsi="Times New Roman" w:cs="Times New Roman"/>
          <w:color w:val="444444"/>
          <w:sz w:val="24"/>
          <w:szCs w:val="24"/>
          <w:lang w:eastAsia="es-E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"/>
        <w:gridCol w:w="7424"/>
      </w:tblGrid>
      <w:tr w:rsidR="006A2D52" w:rsidRPr="006A2D52" w:rsidTr="006A2D52">
        <w:tc>
          <w:tcPr>
            <w:tcW w:w="660" w:type="dxa"/>
            <w:tcMar>
              <w:top w:w="0" w:type="dxa"/>
              <w:left w:w="240" w:type="dxa"/>
              <w:bottom w:w="0" w:type="dxa"/>
              <w:right w:w="240" w:type="dxa"/>
            </w:tcMar>
            <w:hideMark/>
          </w:tcPr>
          <w:p w:rsidR="006A2D52" w:rsidRPr="006A2D52" w:rsidRDefault="006A2D52" w:rsidP="006A2D52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2D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381000" cy="381000"/>
                  <wp:effectExtent l="0" t="0" r="0" b="0"/>
                  <wp:docPr id="1" name="Imagen 1" descr="https://lh3.googleusercontent.com/a/ACg8ocIB6SrLfuKg5p6ymzCAaHyyJ5IpznInjpzYqgcLdrgkz7AadjY=s40-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:rr_3" descr="https://lh3.googleusercontent.com/a/ACg8ocIB6SrLfuKg5p6ymzCAaHyyJ5IpznInjpzYqgcLdrgkz7AadjY=s40-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2D52" w:rsidRPr="006A2D52" w:rsidRDefault="006A2D52" w:rsidP="006A2D52">
            <w:pPr>
              <w:shd w:val="clear" w:color="auto" w:fill="FFFFFF"/>
              <w:spacing w:before="0" w:beforeAutospacing="0" w:after="0" w:afterAutospacing="0" w:line="300" w:lineRule="atLeast"/>
              <w:jc w:val="lef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s-ES"/>
              </w:rPr>
            </w:pPr>
            <w:proofErr w:type="spellStart"/>
            <w:r w:rsidRPr="006A2D52">
              <w:rPr>
                <w:rFonts w:ascii="Helvetica" w:eastAsia="Times New Roman" w:hAnsi="Helvetica" w:cs="Helvetica"/>
                <w:color w:val="444746"/>
                <w:sz w:val="24"/>
                <w:szCs w:val="24"/>
                <w:bdr w:val="single" w:sz="6" w:space="0" w:color="747775" w:frame="1"/>
                <w:lang w:eastAsia="es-ES"/>
              </w:rPr>
              <w:t>ResponderReenviar</w:t>
            </w:r>
            <w:proofErr w:type="spellEnd"/>
          </w:p>
          <w:p w:rsidR="006A2D52" w:rsidRPr="006A2D52" w:rsidRDefault="006A2D52" w:rsidP="006A2D52">
            <w:pPr>
              <w:shd w:val="clear" w:color="auto" w:fill="FFFFFF"/>
              <w:spacing w:before="0" w:beforeAutospacing="0" w:after="0" w:afterAutospacing="0" w:line="300" w:lineRule="atLeast"/>
              <w:jc w:val="lef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s-ES"/>
              </w:rPr>
            </w:pPr>
            <w:r w:rsidRPr="006A2D5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s-ES"/>
              </w:rPr>
              <w:t xml:space="preserve">No puedes reaccionar a este mensaje con un </w:t>
            </w:r>
            <w:proofErr w:type="spellStart"/>
            <w:r w:rsidRPr="006A2D5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s-ES"/>
              </w:rPr>
              <w:t>emoji</w:t>
            </w:r>
            <w:proofErr w:type="spellEnd"/>
          </w:p>
        </w:tc>
      </w:tr>
    </w:tbl>
    <w:p w:rsidR="00D95813" w:rsidRDefault="00D95813"/>
    <w:sectPr w:rsidR="00D958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52"/>
    <w:rsid w:val="006A2D52"/>
    <w:rsid w:val="00D9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26112-EC51-47D2-B4B8-A78BB1AC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 w:line="240" w:lineRule="atLeast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A2D52"/>
    <w:pPr>
      <w:spacing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6A2D52"/>
    <w:pPr>
      <w:spacing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6A2D52"/>
    <w:pPr>
      <w:spacing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A2D52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A2D5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A2D5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gd">
    <w:name w:val="gd"/>
    <w:basedOn w:val="Fuentedeprrafopredeter"/>
    <w:rsid w:val="006A2D52"/>
  </w:style>
  <w:style w:type="character" w:customStyle="1" w:styleId="g3">
    <w:name w:val="g3"/>
    <w:basedOn w:val="Fuentedeprrafopredeter"/>
    <w:rsid w:val="006A2D52"/>
  </w:style>
  <w:style w:type="character" w:customStyle="1" w:styleId="hb">
    <w:name w:val="hb"/>
    <w:basedOn w:val="Fuentedeprrafopredeter"/>
    <w:rsid w:val="006A2D52"/>
  </w:style>
  <w:style w:type="character" w:customStyle="1" w:styleId="muirbf-anl">
    <w:name w:val="muirbf-anl"/>
    <w:basedOn w:val="Fuentedeprrafopredeter"/>
    <w:rsid w:val="006A2D52"/>
  </w:style>
  <w:style w:type="paragraph" w:styleId="NormalWeb">
    <w:name w:val="Normal (Web)"/>
    <w:basedOn w:val="Normal"/>
    <w:uiPriority w:val="99"/>
    <w:semiHidden/>
    <w:unhideWhenUsed/>
    <w:rsid w:val="006A2D5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A2D5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A2D52"/>
    <w:rPr>
      <w:b/>
      <w:bCs/>
    </w:rPr>
  </w:style>
  <w:style w:type="character" w:customStyle="1" w:styleId="avw">
    <w:name w:val="avw"/>
    <w:basedOn w:val="Fuentedeprrafopredeter"/>
    <w:rsid w:val="006A2D52"/>
  </w:style>
  <w:style w:type="character" w:customStyle="1" w:styleId="a2h">
    <w:name w:val="a2h"/>
    <w:basedOn w:val="Fuentedeprrafopredeter"/>
    <w:rsid w:val="006A2D52"/>
  </w:style>
  <w:style w:type="character" w:customStyle="1" w:styleId="ams">
    <w:name w:val="ams"/>
    <w:basedOn w:val="Fuentedeprrafopredeter"/>
    <w:rsid w:val="006A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76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15349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17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30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47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202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212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301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18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246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132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0840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186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529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825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793883">
                                                                                      <w:marLeft w:val="0"/>
                                                                                      <w:marRight w:val="9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0907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1102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5113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6076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091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3155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9810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9475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169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4866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0142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18395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50833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8078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97341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5052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441670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5645449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00318177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00421211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122826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7968196">
                                                                                                                  <w:marLeft w:val="6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662447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76439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644041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12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45278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925587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5287621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9434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8980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15873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20442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104580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033209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494912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196748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5681559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2949965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7792802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1334396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761135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5832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7363612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5783411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3862492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3697613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0189559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31962318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8470145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6193350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0207755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02270358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8498664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65047853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58021390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2587031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62700544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52679927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5208116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9976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936934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00108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59162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363724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200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42017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9822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55042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04767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7856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1258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89035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36847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33405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08632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18644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151271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4263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63101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15454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919075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65939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62643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21617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58107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89040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03932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720744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47279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45355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02889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074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642643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61247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53260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4394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2003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8722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37474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70451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64210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74764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18087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7527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421902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85698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9664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09486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18804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58409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32302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26665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07220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94600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66513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1972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53245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32815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3594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08379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6890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08320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48674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956415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67830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4823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46922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43809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27807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83069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05185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05281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14400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71152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77318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972180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9146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2573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66588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48936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693461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81012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1630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20400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47217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72665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460005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995810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1425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366651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3066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56743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693544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8166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19338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51667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30849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35181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009727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66694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21367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53097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1107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76375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7826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74484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00618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61924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573397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32079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0763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2349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6774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707783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366256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6289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99540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73955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93018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440018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776009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90490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44195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65453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73486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83647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68594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3846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429723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16383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6569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46505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83288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2943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28169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55965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93649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73165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58507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26347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67392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86165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27779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55041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5074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20900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65920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75546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04662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361357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8059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00369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213098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30501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724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23927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03444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716300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1805044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1124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25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7295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80"/>
                                                                                                                      <w:marBottom w:val="18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22493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58518018">
                                                                                                                              <w:marLeft w:val="30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42233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372846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37412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46781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81505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88025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68742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20134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25521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voluzionec@libero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ail.tiscali.it/cp/ps/Mail/MsgBody?d=tiscali.it&amp;contentSeed=d78d6&amp;u=circ.pro.g.landonio&amp;pct=2377d&amp;l=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rlettaweb24.it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3.jpeg"/><Relationship Id="rId4" Type="http://schemas.openxmlformats.org/officeDocument/2006/relationships/image" Target="media/image1.png"/><Relationship Id="rId9" Type="http://schemas.openxmlformats.org/officeDocument/2006/relationships/hyperlink" Target="https://www.rivoluzionecomunista.org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1629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2024-11-06T19:58:00Z</dcterms:created>
  <dcterms:modified xsi:type="dcterms:W3CDTF">2024-11-06T19:59:00Z</dcterms:modified>
</cp:coreProperties>
</file>